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883FE" w14:textId="77777777" w:rsidR="0035788E" w:rsidRPr="009F14D2" w:rsidRDefault="0035788E" w:rsidP="0035788E">
      <w:pPr>
        <w:pStyle w:val="NoSpacing"/>
        <w:jc w:val="center"/>
        <w:rPr>
          <w:rFonts w:ascii="Georgia" w:hAnsi="Georgia" w:cs="Times New Roman"/>
          <w:color w:val="000000" w:themeColor="text1"/>
        </w:rPr>
      </w:pPr>
      <w:r w:rsidRPr="009F14D2">
        <w:rPr>
          <w:rFonts w:ascii="Georgia" w:hAnsi="Georgia" w:cs="Times New Roman"/>
          <w:noProof/>
          <w:color w:val="000000" w:themeColor="text1"/>
          <w:lang w:eastAsia="en-US"/>
        </w:rPr>
        <w:drawing>
          <wp:inline distT="0" distB="0" distL="0" distR="0" wp14:anchorId="38800B34" wp14:editId="233A9007">
            <wp:extent cx="154876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765" cy="914400"/>
                    </a:xfrm>
                    <a:prstGeom prst="rect">
                      <a:avLst/>
                    </a:prstGeom>
                    <a:noFill/>
                  </pic:spPr>
                </pic:pic>
              </a:graphicData>
            </a:graphic>
          </wp:inline>
        </w:drawing>
      </w:r>
    </w:p>
    <w:p w14:paraId="120C77D3" w14:textId="4506DCA8" w:rsidR="0035788E" w:rsidRPr="009F14D2" w:rsidRDefault="0035788E" w:rsidP="0035788E">
      <w:pPr>
        <w:pStyle w:val="Heading2"/>
        <w:jc w:val="center"/>
        <w:rPr>
          <w:rFonts w:ascii="Georgia" w:eastAsia="Times New Roman" w:hAnsi="Georgia" w:cs="Times New Roman"/>
          <w:b/>
          <w:bCs/>
          <w:color w:val="000000" w:themeColor="text1"/>
          <w:sz w:val="22"/>
          <w:szCs w:val="22"/>
          <w:u w:val="single"/>
        </w:rPr>
      </w:pPr>
      <w:r w:rsidRPr="009F14D2">
        <w:rPr>
          <w:rFonts w:ascii="Georgia" w:eastAsia="Times New Roman" w:hAnsi="Georgia" w:cs="Times New Roman"/>
          <w:b/>
          <w:bCs/>
          <w:color w:val="000000" w:themeColor="text1"/>
          <w:sz w:val="22"/>
          <w:szCs w:val="22"/>
          <w:u w:val="single"/>
        </w:rPr>
        <w:t xml:space="preserve">Canada-Market </w:t>
      </w:r>
    </w:p>
    <w:p w14:paraId="035D973F" w14:textId="0BCF4221" w:rsidR="0035788E" w:rsidRPr="009F14D2" w:rsidRDefault="0035788E" w:rsidP="0035788E">
      <w:pPr>
        <w:pStyle w:val="Heading2"/>
        <w:jc w:val="center"/>
        <w:rPr>
          <w:rFonts w:ascii="Georgia" w:eastAsia="Times New Roman" w:hAnsi="Georgia" w:cs="Times New Roman"/>
          <w:b/>
          <w:bCs/>
          <w:color w:val="000000" w:themeColor="text1"/>
          <w:sz w:val="22"/>
          <w:szCs w:val="22"/>
          <w:u w:val="single"/>
        </w:rPr>
      </w:pPr>
      <w:r w:rsidRPr="009F14D2">
        <w:rPr>
          <w:rFonts w:ascii="Georgia" w:eastAsia="Times New Roman" w:hAnsi="Georgia" w:cs="Times New Roman"/>
          <w:b/>
          <w:bCs/>
          <w:color w:val="000000" w:themeColor="text1"/>
          <w:sz w:val="22"/>
          <w:szCs w:val="22"/>
          <w:u w:val="single"/>
        </w:rPr>
        <w:t>Update- Q</w:t>
      </w:r>
      <w:r w:rsidR="009A2527">
        <w:rPr>
          <w:rFonts w:ascii="Georgia" w:eastAsia="Times New Roman" w:hAnsi="Georgia" w:cs="Times New Roman"/>
          <w:b/>
          <w:bCs/>
          <w:color w:val="000000" w:themeColor="text1"/>
          <w:sz w:val="22"/>
          <w:szCs w:val="22"/>
          <w:u w:val="single"/>
        </w:rPr>
        <w:t>3</w:t>
      </w:r>
      <w:r w:rsidRPr="009F14D2">
        <w:rPr>
          <w:rFonts w:ascii="Georgia" w:eastAsia="Times New Roman" w:hAnsi="Georgia" w:cs="Times New Roman"/>
          <w:b/>
          <w:bCs/>
          <w:color w:val="000000" w:themeColor="text1"/>
          <w:sz w:val="22"/>
          <w:szCs w:val="22"/>
          <w:u w:val="single"/>
        </w:rPr>
        <w:t xml:space="preserve"> 202</w:t>
      </w:r>
      <w:r w:rsidR="009F14D2" w:rsidRPr="009F14D2">
        <w:rPr>
          <w:rFonts w:ascii="Georgia" w:eastAsia="Times New Roman" w:hAnsi="Georgia" w:cs="Times New Roman"/>
          <w:b/>
          <w:bCs/>
          <w:color w:val="000000" w:themeColor="text1"/>
          <w:sz w:val="22"/>
          <w:szCs w:val="22"/>
          <w:u w:val="single"/>
        </w:rPr>
        <w:t>1</w:t>
      </w:r>
    </w:p>
    <w:p w14:paraId="1E5F6453" w14:textId="3D1844DA" w:rsidR="0035788E" w:rsidRPr="009F14D2" w:rsidRDefault="0035788E" w:rsidP="007E327E">
      <w:pPr>
        <w:pStyle w:val="NormalWeb"/>
        <w:shd w:val="clear" w:color="auto" w:fill="FFFFFF"/>
        <w:spacing w:before="0" w:beforeAutospacing="0" w:after="0" w:afterAutospacing="0"/>
        <w:textAlignment w:val="baseline"/>
        <w:rPr>
          <w:rFonts w:ascii="Georgia" w:hAnsi="Georgia" w:cs="Arial"/>
          <w:noProof/>
          <w:color w:val="000000" w:themeColor="text1"/>
          <w:sz w:val="22"/>
          <w:szCs w:val="22"/>
        </w:rPr>
      </w:pPr>
    </w:p>
    <w:p w14:paraId="67163091" w14:textId="77777777" w:rsidR="009F14D2" w:rsidRPr="009F14D2" w:rsidRDefault="009F14D2" w:rsidP="007E327E">
      <w:pPr>
        <w:pStyle w:val="NormalWeb"/>
        <w:shd w:val="clear" w:color="auto" w:fill="FFFFFF"/>
        <w:spacing w:before="0" w:beforeAutospacing="0" w:after="0" w:afterAutospacing="0"/>
        <w:textAlignment w:val="baseline"/>
        <w:rPr>
          <w:rFonts w:ascii="Georgia" w:hAnsi="Georgia" w:cs="Arial"/>
          <w:noProof/>
          <w:color w:val="000000" w:themeColor="text1"/>
          <w:sz w:val="22"/>
          <w:szCs w:val="22"/>
        </w:rPr>
      </w:pPr>
    </w:p>
    <w:p w14:paraId="611F75EC" w14:textId="2664DC16" w:rsidR="009F14D2" w:rsidRPr="009F14D2" w:rsidRDefault="009A2527" w:rsidP="009F14D2">
      <w:pPr>
        <w:jc w:val="center"/>
        <w:rPr>
          <w:rFonts w:ascii="Georgia" w:hAnsi="Georgia"/>
          <w:color w:val="000000" w:themeColor="text1"/>
          <w:sz w:val="24"/>
          <w:szCs w:val="24"/>
          <w:u w:val="single"/>
        </w:rPr>
      </w:pPr>
      <w:bookmarkStart w:id="0" w:name="_Hlk64447154"/>
      <w:r>
        <w:rPr>
          <w:rFonts w:ascii="Georgia" w:hAnsi="Georgia"/>
          <w:color w:val="000000" w:themeColor="text1"/>
          <w:sz w:val="24"/>
          <w:szCs w:val="24"/>
          <w:u w:val="single"/>
        </w:rPr>
        <w:t>Canada Market Update</w:t>
      </w:r>
    </w:p>
    <w:p w14:paraId="5C9DB7EA" w14:textId="77777777" w:rsidR="009A2527" w:rsidRPr="000D7101" w:rsidRDefault="009A2527" w:rsidP="009A2527">
      <w:pPr>
        <w:pStyle w:val="NormalWeb"/>
        <w:numPr>
          <w:ilvl w:val="0"/>
          <w:numId w:val="2"/>
        </w:numPr>
        <w:shd w:val="clear" w:color="auto" w:fill="FFFFFF"/>
        <w:spacing w:before="0" w:beforeAutospacing="0" w:after="360" w:afterAutospacing="0"/>
        <w:rPr>
          <w:rFonts w:ascii="Georgia" w:hAnsi="Georgia" w:cs="Helvetica"/>
          <w:sz w:val="22"/>
          <w:szCs w:val="22"/>
        </w:rPr>
      </w:pPr>
      <w:r w:rsidRPr="000D7101">
        <w:rPr>
          <w:rFonts w:ascii="Georgia" w:hAnsi="Georgia" w:cs="Helvetica"/>
          <w:sz w:val="22"/>
          <w:szCs w:val="22"/>
          <w:bdr w:val="none" w:sz="0" w:space="0" w:color="auto" w:frame="1"/>
        </w:rPr>
        <w:t>The Canadian economy will rebound strongly and </w:t>
      </w:r>
      <w:r w:rsidRPr="000D7101">
        <w:rPr>
          <w:rStyle w:val="Strong"/>
          <w:rFonts w:ascii="Georgia" w:eastAsiaTheme="majorEastAsia" w:hAnsi="Georgia" w:cs="Helvetica"/>
          <w:sz w:val="22"/>
          <w:szCs w:val="22"/>
          <w:bdr w:val="none" w:sz="0" w:space="0" w:color="auto" w:frame="1"/>
        </w:rPr>
        <w:t>grow by 6.1% in 2021</w:t>
      </w:r>
      <w:r w:rsidRPr="000D7101">
        <w:rPr>
          <w:rFonts w:ascii="Georgia" w:hAnsi="Georgia" w:cs="Helvetica"/>
          <w:sz w:val="22"/>
          <w:szCs w:val="22"/>
          <w:bdr w:val="none" w:sz="0" w:space="0" w:color="auto" w:frame="1"/>
        </w:rPr>
        <w:t> and </w:t>
      </w:r>
      <w:r w:rsidRPr="000D7101">
        <w:rPr>
          <w:rStyle w:val="Strong"/>
          <w:rFonts w:ascii="Georgia" w:eastAsiaTheme="majorEastAsia" w:hAnsi="Georgia" w:cs="Helvetica"/>
          <w:sz w:val="22"/>
          <w:szCs w:val="22"/>
          <w:bdr w:val="none" w:sz="0" w:space="0" w:color="auto" w:frame="1"/>
        </w:rPr>
        <w:t>3.8% in 2022</w:t>
      </w:r>
      <w:r w:rsidRPr="000D7101">
        <w:rPr>
          <w:rFonts w:ascii="Georgia" w:hAnsi="Georgia" w:cs="Helvetica"/>
          <w:sz w:val="22"/>
          <w:szCs w:val="22"/>
          <w:bdr w:val="none" w:sz="0" w:space="0" w:color="auto" w:frame="1"/>
        </w:rPr>
        <w:t xml:space="preserve">, thanks to reduced COVID-19 restrictions in the second half of this year and buoyant external demand. These developments will be echoed in a recovery in the </w:t>
      </w:r>
      <w:proofErr w:type="spellStart"/>
      <w:r w:rsidRPr="000D7101">
        <w:rPr>
          <w:rFonts w:ascii="Georgia" w:hAnsi="Georgia" w:cs="Helvetica"/>
          <w:sz w:val="22"/>
          <w:szCs w:val="22"/>
          <w:bdr w:val="none" w:sz="0" w:space="0" w:color="auto" w:frame="1"/>
        </w:rPr>
        <w:t>labour</w:t>
      </w:r>
      <w:proofErr w:type="spellEnd"/>
      <w:r w:rsidRPr="000D7101">
        <w:rPr>
          <w:rFonts w:ascii="Georgia" w:hAnsi="Georgia" w:cs="Helvetica"/>
          <w:sz w:val="22"/>
          <w:szCs w:val="22"/>
          <w:bdr w:val="none" w:sz="0" w:space="0" w:color="auto" w:frame="1"/>
        </w:rPr>
        <w:t xml:space="preserve"> market. Nevertheless, output levels will remain below trend and underlying inflationary pressures will be contained. </w:t>
      </w:r>
    </w:p>
    <w:p w14:paraId="29A584F2" w14:textId="77777777" w:rsidR="009A2527" w:rsidRPr="000D7101" w:rsidRDefault="009A2527" w:rsidP="009A2527">
      <w:pPr>
        <w:pStyle w:val="ListParagraph"/>
        <w:numPr>
          <w:ilvl w:val="0"/>
          <w:numId w:val="2"/>
        </w:numPr>
        <w:rPr>
          <w:rFonts w:ascii="Georgia" w:hAnsi="Georgia"/>
        </w:rPr>
      </w:pPr>
      <w:r w:rsidRPr="000D7101">
        <w:rPr>
          <w:rFonts w:ascii="Georgia" w:hAnsi="Georgia" w:cs="Arial"/>
          <w:shd w:val="clear" w:color="auto" w:fill="FFFFFF"/>
        </w:rPr>
        <w:t xml:space="preserve">Porter Airlines has officially returned to all 18 of its year-round destinations including Chicago, New York, Boston, Myrtle Beach, and Washington with the addition of </w:t>
      </w:r>
      <w:proofErr w:type="spellStart"/>
      <w:r w:rsidRPr="000D7101">
        <w:rPr>
          <w:rFonts w:ascii="Georgia" w:hAnsi="Georgia" w:cs="Arial"/>
          <w:shd w:val="clear" w:color="auto" w:fill="FFFFFF"/>
        </w:rPr>
        <w:t>Fredricton</w:t>
      </w:r>
      <w:proofErr w:type="spellEnd"/>
      <w:r w:rsidRPr="000D7101">
        <w:rPr>
          <w:rFonts w:ascii="Georgia" w:hAnsi="Georgia" w:cs="Arial"/>
          <w:shd w:val="clear" w:color="auto" w:fill="FFFFFF"/>
        </w:rPr>
        <w:t xml:space="preserve">, Saint John, N.B., Sault Ste. Marie, Sudbury, </w:t>
      </w:r>
      <w:proofErr w:type="gramStart"/>
      <w:r w:rsidRPr="000D7101">
        <w:rPr>
          <w:rFonts w:ascii="Georgia" w:hAnsi="Georgia" w:cs="Arial"/>
          <w:shd w:val="clear" w:color="auto" w:fill="FFFFFF"/>
        </w:rPr>
        <w:t>Timmins</w:t>
      </w:r>
      <w:proofErr w:type="gramEnd"/>
      <w:r w:rsidRPr="000D7101">
        <w:rPr>
          <w:rFonts w:ascii="Georgia" w:hAnsi="Georgia" w:cs="Arial"/>
          <w:shd w:val="clear" w:color="auto" w:fill="FFFFFF"/>
        </w:rPr>
        <w:t xml:space="preserve"> and Windsor in Canada.</w:t>
      </w:r>
    </w:p>
    <w:p w14:paraId="4DE9F1D5" w14:textId="77777777" w:rsidR="009A2527" w:rsidRPr="000D7101" w:rsidRDefault="009A2527" w:rsidP="009A2527">
      <w:pPr>
        <w:pStyle w:val="Heading2"/>
        <w:shd w:val="clear" w:color="auto" w:fill="FFFFFF"/>
        <w:spacing w:before="0"/>
        <w:rPr>
          <w:rFonts w:ascii="Georgia" w:eastAsia="Times New Roman" w:hAnsi="Georgia" w:cs="Times New Roman"/>
          <w:b/>
          <w:bCs/>
          <w:color w:val="auto"/>
          <w:spacing w:val="-6"/>
          <w:sz w:val="22"/>
          <w:szCs w:val="22"/>
        </w:rPr>
      </w:pPr>
      <w:r w:rsidRPr="000D7101">
        <w:rPr>
          <w:rFonts w:ascii="Georgia" w:eastAsia="Times New Roman" w:hAnsi="Georgia" w:cs="Times New Roman"/>
          <w:b/>
          <w:bCs/>
          <w:color w:val="auto"/>
          <w:spacing w:val="-6"/>
          <w:sz w:val="22"/>
          <w:szCs w:val="22"/>
        </w:rPr>
        <w:t>No vax, no-fly says Canada’s Government</w:t>
      </w:r>
    </w:p>
    <w:p w14:paraId="22EF61E1" w14:textId="77777777" w:rsidR="009A2527" w:rsidRPr="000D7101" w:rsidRDefault="009A2527" w:rsidP="009A2527">
      <w:pPr>
        <w:pStyle w:val="ListParagraph"/>
        <w:numPr>
          <w:ilvl w:val="0"/>
          <w:numId w:val="3"/>
        </w:numPr>
        <w:shd w:val="clear" w:color="auto" w:fill="FFFFFF"/>
        <w:spacing w:after="100" w:afterAutospacing="1" w:line="240" w:lineRule="auto"/>
        <w:rPr>
          <w:rFonts w:ascii="Georgia" w:hAnsi="Georgia" w:cs="Open Sans"/>
        </w:rPr>
      </w:pPr>
      <w:r w:rsidRPr="000D7101">
        <w:rPr>
          <w:rFonts w:ascii="Georgia" w:eastAsia="Times New Roman" w:hAnsi="Georgia" w:cs="Open Sans"/>
        </w:rPr>
        <w:t xml:space="preserve">While Canada is welcoming its citizens and permanent </w:t>
      </w:r>
      <w:proofErr w:type="gramStart"/>
      <w:r w:rsidRPr="000D7101">
        <w:rPr>
          <w:rFonts w:ascii="Georgia" w:eastAsia="Times New Roman" w:hAnsi="Georgia" w:cs="Open Sans"/>
        </w:rPr>
        <w:t>residents</w:t>
      </w:r>
      <w:proofErr w:type="gramEnd"/>
      <w:r w:rsidRPr="000D7101">
        <w:rPr>
          <w:rFonts w:ascii="Georgia" w:eastAsia="Times New Roman" w:hAnsi="Georgia" w:cs="Open Sans"/>
        </w:rPr>
        <w:t xml:space="preserve"> home along with fully vaccinated foreign nationals, to date, the vaccination rules have applied to inbound international travelers only.  </w:t>
      </w:r>
      <w:r w:rsidRPr="00EE6516">
        <w:rPr>
          <w:rFonts w:ascii="Georgia" w:eastAsia="Times New Roman" w:hAnsi="Georgia" w:cs="Open Sans"/>
        </w:rPr>
        <w:t>But this week, the Canadian Government decided Canadians need to be fully vaccinated to board a plane in </w:t>
      </w:r>
      <w:hyperlink r:id="rId6" w:history="1">
        <w:r w:rsidRPr="00EE6516">
          <w:rPr>
            <w:rFonts w:ascii="Georgia" w:eastAsia="Times New Roman" w:hAnsi="Georgia" w:cs="Open Sans"/>
            <w:u w:val="single"/>
          </w:rPr>
          <w:t>Canada</w:t>
        </w:r>
      </w:hyperlink>
      <w:r w:rsidRPr="00EE6516">
        <w:rPr>
          <w:rFonts w:ascii="Georgia" w:eastAsia="Times New Roman" w:hAnsi="Georgia" w:cs="Open Sans"/>
        </w:rPr>
        <w:t> from October 30.</w:t>
      </w:r>
      <w:r w:rsidRPr="000D7101">
        <w:rPr>
          <w:rFonts w:ascii="Georgia" w:eastAsia="Times New Roman" w:hAnsi="Georgia" w:cs="Open Sans"/>
        </w:rPr>
        <w:t xml:space="preserve"> </w:t>
      </w:r>
      <w:r w:rsidRPr="000D7101">
        <w:rPr>
          <w:rStyle w:val="Emphasis"/>
          <w:rFonts w:ascii="Georgia" w:hAnsi="Georgia" w:cs="Open Sans"/>
        </w:rPr>
        <w:t>“Travelers departing from Canadian airports, and travelers on VIA Rail and Rocky Mountaineer trains, will be required to be fully vaccinated in order to travel,”</w:t>
      </w:r>
      <w:r w:rsidRPr="000D7101">
        <w:rPr>
          <w:rFonts w:ascii="Georgia" w:hAnsi="Georgia" w:cs="Open Sans"/>
        </w:rPr>
        <w:t> says a </w:t>
      </w:r>
      <w:hyperlink r:id="rId7" w:history="1">
        <w:r w:rsidRPr="000D7101">
          <w:rPr>
            <w:rStyle w:val="Hyperlink"/>
            <w:rFonts w:ascii="Georgia" w:hAnsi="Georgia" w:cs="Open Sans"/>
          </w:rPr>
          <w:t>statement</w:t>
        </w:r>
      </w:hyperlink>
      <w:r w:rsidRPr="000D7101">
        <w:rPr>
          <w:rFonts w:ascii="Georgia" w:hAnsi="Georgia" w:cs="Open Sans"/>
        </w:rPr>
        <w:t xml:space="preserve"> from the Canadian Government. There will be a one-month grace period for partially vaccinated travelers to finalize the vaccination process. The vaccination requirement will apply to all travelers 12 years of age and older. </w:t>
      </w:r>
    </w:p>
    <w:p w14:paraId="548AC4FC" w14:textId="77777777" w:rsidR="009A2527" w:rsidRPr="000D7101" w:rsidRDefault="009A2527" w:rsidP="009A2527">
      <w:pPr>
        <w:pStyle w:val="NormalWeb"/>
        <w:numPr>
          <w:ilvl w:val="0"/>
          <w:numId w:val="3"/>
        </w:numPr>
        <w:shd w:val="clear" w:color="auto" w:fill="FFFFFF"/>
        <w:spacing w:before="0" w:beforeAutospacing="0"/>
        <w:rPr>
          <w:rFonts w:ascii="Georgia" w:hAnsi="Georgia" w:cs="Open Sans"/>
          <w:sz w:val="22"/>
          <w:szCs w:val="22"/>
        </w:rPr>
      </w:pPr>
      <w:r w:rsidRPr="000D7101">
        <w:rPr>
          <w:rStyle w:val="Strong"/>
          <w:rFonts w:ascii="Georgia" w:hAnsi="Georgia" w:cs="Open Sans"/>
          <w:sz w:val="22"/>
          <w:szCs w:val="22"/>
        </w:rPr>
        <w:t>International Flights Latest News Today: </w:t>
      </w:r>
      <w:r w:rsidRPr="000D7101">
        <w:rPr>
          <w:rFonts w:ascii="Georgia" w:hAnsi="Georgia" w:cs="Open Sans"/>
          <w:sz w:val="22"/>
          <w:szCs w:val="22"/>
        </w:rPr>
        <w:t>The Indian air passengers, who are planning to fly to Toronto this month, here comes a piece of wonderful news for you. As per latest updates, Air Canada decided to increase the Toronto-Delhi flight services from October 15. The development comes after Air Canada received approval from the Canadian Transportation Agency to operate additional 3 weekly flights between Toronto and Delhi from 15 October 2021 to 26 March 2022may apply. The announcement from Air Canada comes after Canada resumed its daily direct flight service from India to Canada on September 26, 2021, and onwards, after a four-month-long suspension due to the COVID-19 pandemic.</w:t>
      </w:r>
    </w:p>
    <w:p w14:paraId="6AB3E5FD" w14:textId="77777777" w:rsidR="009A2527" w:rsidRPr="000D7101" w:rsidRDefault="009A2527" w:rsidP="009A2527">
      <w:pPr>
        <w:pStyle w:val="NormalWeb"/>
        <w:numPr>
          <w:ilvl w:val="0"/>
          <w:numId w:val="3"/>
        </w:numPr>
        <w:shd w:val="clear" w:color="auto" w:fill="FFFFFF"/>
        <w:spacing w:before="0" w:beforeAutospacing="0"/>
        <w:rPr>
          <w:rFonts w:ascii="Georgia" w:hAnsi="Georgia" w:cs="Open Sans"/>
          <w:sz w:val="22"/>
          <w:szCs w:val="22"/>
        </w:rPr>
      </w:pPr>
      <w:r w:rsidRPr="000D7101">
        <w:rPr>
          <w:rFonts w:ascii="Georgia" w:hAnsi="Georgia" w:cs="Arial"/>
          <w:sz w:val="22"/>
          <w:szCs w:val="22"/>
          <w:shd w:val="clear" w:color="auto" w:fill="FFFFFF"/>
        </w:rPr>
        <w:t xml:space="preserve">Vision Travel has stated that there is no doubt about it, there is increased demand for luxury travel; along with for longer and higher-end trips; and immersive experiences.  </w:t>
      </w:r>
    </w:p>
    <w:p w14:paraId="128B1113" w14:textId="77777777" w:rsidR="009A2527" w:rsidRPr="000D7101" w:rsidRDefault="009A2527" w:rsidP="009A2527">
      <w:pPr>
        <w:pStyle w:val="NormalWeb"/>
        <w:numPr>
          <w:ilvl w:val="0"/>
          <w:numId w:val="3"/>
        </w:numPr>
        <w:shd w:val="clear" w:color="auto" w:fill="FFFFFF"/>
        <w:spacing w:before="0" w:beforeAutospacing="0"/>
        <w:rPr>
          <w:rFonts w:ascii="Georgia" w:hAnsi="Georgia" w:cs="Arial"/>
          <w:sz w:val="22"/>
          <w:szCs w:val="22"/>
          <w:shd w:val="clear" w:color="auto" w:fill="FFFFFF"/>
        </w:rPr>
      </w:pPr>
      <w:r w:rsidRPr="000D7101">
        <w:rPr>
          <w:rFonts w:ascii="Georgia" w:hAnsi="Georgia" w:cs="Arial"/>
          <w:sz w:val="22"/>
          <w:szCs w:val="22"/>
          <w:shd w:val="clear" w:color="auto" w:fill="FFFFFF"/>
        </w:rPr>
        <w:t>Swoop will launch a new non-stop service from Toronto Pearson International Airport (YYZ) to Punta Cana International Airport (PUJ) beginning Dec. 5, 2021.</w:t>
      </w:r>
    </w:p>
    <w:p w14:paraId="7C1ACA89" w14:textId="77777777" w:rsidR="009A2527" w:rsidRPr="000D7101" w:rsidRDefault="009A2527" w:rsidP="009A2527">
      <w:pPr>
        <w:pStyle w:val="NormalWeb"/>
        <w:numPr>
          <w:ilvl w:val="0"/>
          <w:numId w:val="3"/>
        </w:numPr>
        <w:shd w:val="clear" w:color="auto" w:fill="FFFFFF"/>
        <w:spacing w:before="0" w:beforeAutospacing="0" w:after="0" w:afterAutospacing="0"/>
        <w:textAlignment w:val="baseline"/>
        <w:rPr>
          <w:rFonts w:ascii="Georgia" w:hAnsi="Georgia" w:cs="Arial"/>
          <w:sz w:val="22"/>
          <w:szCs w:val="22"/>
        </w:rPr>
      </w:pPr>
      <w:r w:rsidRPr="000D7101">
        <w:rPr>
          <w:rFonts w:ascii="Georgia" w:hAnsi="Georgia" w:cs="Arial"/>
          <w:sz w:val="22"/>
          <w:szCs w:val="22"/>
        </w:rPr>
        <w:t>Swoop is adding non-stop service to Los Cabos International Airport (SJD) to its winter schedule from both Edmonton and Toronto. The carrier’s non-stop service will operate twice weekly from Toronto and once weekly from Edmonton.</w:t>
      </w:r>
    </w:p>
    <w:p w14:paraId="2AD8D24C" w14:textId="77777777" w:rsidR="009A2527" w:rsidRPr="000D7101" w:rsidRDefault="009A2527" w:rsidP="009A2527">
      <w:pPr>
        <w:pStyle w:val="NormalWeb"/>
        <w:numPr>
          <w:ilvl w:val="0"/>
          <w:numId w:val="3"/>
        </w:numPr>
        <w:shd w:val="clear" w:color="auto" w:fill="FFFFFF"/>
        <w:spacing w:before="0" w:beforeAutospacing="0" w:after="0" w:afterAutospacing="0"/>
        <w:textAlignment w:val="baseline"/>
        <w:rPr>
          <w:rFonts w:ascii="Georgia" w:hAnsi="Georgia" w:cs="Arial"/>
          <w:sz w:val="22"/>
          <w:szCs w:val="22"/>
        </w:rPr>
      </w:pPr>
      <w:r w:rsidRPr="000D7101">
        <w:rPr>
          <w:rFonts w:ascii="Georgia" w:hAnsi="Georgia" w:cs="Arial"/>
          <w:sz w:val="22"/>
          <w:szCs w:val="22"/>
        </w:rPr>
        <w:lastRenderedPageBreak/>
        <w:t xml:space="preserve">In a media briefing yesterday on Sept 28, Prime Minister Justin Trudeau made it clear that his government will be moving forward on its plan to mandate vaccinations for federal </w:t>
      </w:r>
      <w:proofErr w:type="spellStart"/>
      <w:r w:rsidRPr="000D7101">
        <w:rPr>
          <w:rFonts w:ascii="Georgia" w:hAnsi="Georgia" w:cs="Arial"/>
          <w:sz w:val="22"/>
          <w:szCs w:val="22"/>
        </w:rPr>
        <w:t>workers.As</w:t>
      </w:r>
      <w:proofErr w:type="spellEnd"/>
      <w:r w:rsidRPr="000D7101">
        <w:rPr>
          <w:rFonts w:ascii="Georgia" w:hAnsi="Georgia" w:cs="Arial"/>
          <w:sz w:val="22"/>
          <w:szCs w:val="22"/>
        </w:rPr>
        <w:t xml:space="preserve"> well, the Prime Minister also said that everyone 12 years of age and older who wants to travel on a plane or train in Canada will have to be </w:t>
      </w:r>
      <w:proofErr w:type="spellStart"/>
      <w:r w:rsidRPr="000D7101">
        <w:rPr>
          <w:rFonts w:ascii="Georgia" w:hAnsi="Georgia" w:cs="Arial"/>
          <w:sz w:val="22"/>
          <w:szCs w:val="22"/>
        </w:rPr>
        <w:t>vaccinated.Trudeau</w:t>
      </w:r>
      <w:proofErr w:type="spellEnd"/>
      <w:r w:rsidRPr="000D7101">
        <w:rPr>
          <w:rFonts w:ascii="Georgia" w:hAnsi="Georgia" w:cs="Arial"/>
          <w:sz w:val="22"/>
          <w:szCs w:val="22"/>
        </w:rPr>
        <w:t xml:space="preserve"> said that the government will continue the work it already started on establishing proof of vaccination for international </w:t>
      </w:r>
      <w:proofErr w:type="spellStart"/>
      <w:r w:rsidRPr="000D7101">
        <w:rPr>
          <w:rFonts w:ascii="Georgia" w:hAnsi="Georgia" w:cs="Arial"/>
          <w:sz w:val="22"/>
          <w:szCs w:val="22"/>
        </w:rPr>
        <w:t>travel.He</w:t>
      </w:r>
      <w:proofErr w:type="spellEnd"/>
      <w:r w:rsidRPr="000D7101">
        <w:rPr>
          <w:rFonts w:ascii="Georgia" w:hAnsi="Georgia" w:cs="Arial"/>
          <w:sz w:val="22"/>
          <w:szCs w:val="22"/>
        </w:rPr>
        <w:t xml:space="preserve"> also made it clear that getting through COVID will be the government’s top priority and emphasized that the way through the pandemic is to ensure that as many people as possible get vaccinated and pointed out that Canada is up over 80% of eligible Canadians having received two doses of an eligible vaccine.</w:t>
      </w:r>
    </w:p>
    <w:p w14:paraId="00F4E159" w14:textId="77777777" w:rsidR="0035788E" w:rsidRPr="009F14D2" w:rsidRDefault="0035788E">
      <w:pPr>
        <w:rPr>
          <w:rFonts w:ascii="Georgia" w:hAnsi="Georgia" w:cs="Arial"/>
          <w:color w:val="000000" w:themeColor="text1"/>
        </w:rPr>
      </w:pPr>
    </w:p>
    <w:p w14:paraId="6343FB24" w14:textId="2EDC6BD0" w:rsidR="0035788E" w:rsidRPr="009F14D2" w:rsidRDefault="0035788E" w:rsidP="0035788E">
      <w:pPr>
        <w:spacing w:after="0" w:line="240" w:lineRule="auto"/>
        <w:jc w:val="center"/>
        <w:rPr>
          <w:rFonts w:ascii="Georgia" w:hAnsi="Georgia" w:cs="Times New Roman"/>
          <w:b/>
          <w:color w:val="000000" w:themeColor="text1"/>
          <w:u w:val="single"/>
        </w:rPr>
      </w:pPr>
      <w:r w:rsidRPr="009F14D2">
        <w:rPr>
          <w:rFonts w:ascii="Georgia" w:hAnsi="Georgia" w:cs="Times New Roman"/>
          <w:b/>
          <w:color w:val="000000" w:themeColor="text1"/>
          <w:u w:val="single"/>
        </w:rPr>
        <w:t>Contact for this market is Rose Brown based in Toronto, Canada</w:t>
      </w:r>
    </w:p>
    <w:p w14:paraId="42068D2A" w14:textId="19E45900" w:rsidR="0035788E" w:rsidRPr="009F14D2" w:rsidRDefault="009A2527" w:rsidP="0035788E">
      <w:pPr>
        <w:pStyle w:val="NoSpacing"/>
        <w:jc w:val="center"/>
        <w:rPr>
          <w:rStyle w:val="Hyperlink"/>
          <w:rFonts w:ascii="Georgia" w:hAnsi="Georgia" w:cs="Times New Roman"/>
          <w:b/>
          <w:color w:val="000000" w:themeColor="text1"/>
        </w:rPr>
      </w:pPr>
      <w:hyperlink r:id="rId8" w:history="1">
        <w:r w:rsidR="0035788E" w:rsidRPr="009F14D2">
          <w:rPr>
            <w:rStyle w:val="Hyperlink"/>
            <w:rFonts w:ascii="Georgia" w:hAnsi="Georgia" w:cs="Times New Roman"/>
            <w:b/>
            <w:color w:val="000000" w:themeColor="text1"/>
          </w:rPr>
          <w:t>rbrown@preferredhotels.com</w:t>
        </w:r>
      </w:hyperlink>
      <w:bookmarkEnd w:id="0"/>
    </w:p>
    <w:sectPr w:rsidR="0035788E" w:rsidRPr="009F1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62F1B"/>
    <w:multiLevelType w:val="multilevel"/>
    <w:tmpl w:val="B2EC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00F35"/>
    <w:multiLevelType w:val="hybridMultilevel"/>
    <w:tmpl w:val="0A2E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11450F"/>
    <w:multiLevelType w:val="hybridMultilevel"/>
    <w:tmpl w:val="8CCE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27E"/>
    <w:rsid w:val="00215AEF"/>
    <w:rsid w:val="002D65DE"/>
    <w:rsid w:val="0035788E"/>
    <w:rsid w:val="00677D0F"/>
    <w:rsid w:val="007E327E"/>
    <w:rsid w:val="008362B1"/>
    <w:rsid w:val="00934CE5"/>
    <w:rsid w:val="009A2527"/>
    <w:rsid w:val="009F14D2"/>
    <w:rsid w:val="00C52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3919"/>
  <w15:chartTrackingRefBased/>
  <w15:docId w15:val="{13666FE0-85E6-4220-82B3-E5BB3078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788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32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327E"/>
    <w:rPr>
      <w:b/>
      <w:bCs/>
    </w:rPr>
  </w:style>
  <w:style w:type="character" w:customStyle="1" w:styleId="s1">
    <w:name w:val="s1"/>
    <w:basedOn w:val="DefaultParagraphFont"/>
    <w:rsid w:val="002D65DE"/>
  </w:style>
  <w:style w:type="character" w:customStyle="1" w:styleId="Heading2Char">
    <w:name w:val="Heading 2 Char"/>
    <w:basedOn w:val="DefaultParagraphFont"/>
    <w:link w:val="Heading2"/>
    <w:uiPriority w:val="9"/>
    <w:semiHidden/>
    <w:rsid w:val="0035788E"/>
    <w:rPr>
      <w:rFonts w:asciiTheme="majorHAnsi" w:eastAsiaTheme="majorEastAsia" w:hAnsiTheme="majorHAnsi" w:cstheme="majorBidi"/>
      <w:color w:val="2E74B5" w:themeColor="accent1" w:themeShade="BF"/>
      <w:sz w:val="26"/>
      <w:szCs w:val="26"/>
      <w:lang w:eastAsia="ja-JP"/>
    </w:rPr>
  </w:style>
  <w:style w:type="paragraph" w:styleId="NoSpacing">
    <w:name w:val="No Spacing"/>
    <w:uiPriority w:val="1"/>
    <w:qFormat/>
    <w:rsid w:val="0035788E"/>
    <w:pPr>
      <w:spacing w:after="0" w:line="240" w:lineRule="auto"/>
    </w:pPr>
    <w:rPr>
      <w:rFonts w:eastAsiaTheme="minorEastAsia"/>
      <w:lang w:eastAsia="ja-JP"/>
    </w:rPr>
  </w:style>
  <w:style w:type="character" w:styleId="Hyperlink">
    <w:name w:val="Hyperlink"/>
    <w:basedOn w:val="DefaultParagraphFont"/>
    <w:uiPriority w:val="99"/>
    <w:unhideWhenUsed/>
    <w:rsid w:val="0035788E"/>
    <w:rPr>
      <w:color w:val="0000FF"/>
      <w:u w:val="single"/>
    </w:rPr>
  </w:style>
  <w:style w:type="character" w:styleId="UnresolvedMention">
    <w:name w:val="Unresolved Mention"/>
    <w:basedOn w:val="DefaultParagraphFont"/>
    <w:uiPriority w:val="99"/>
    <w:semiHidden/>
    <w:unhideWhenUsed/>
    <w:rsid w:val="0035788E"/>
    <w:rPr>
      <w:color w:val="605E5C"/>
      <w:shd w:val="clear" w:color="auto" w:fill="E1DFDD"/>
    </w:rPr>
  </w:style>
  <w:style w:type="character" w:customStyle="1" w:styleId="xn-location">
    <w:name w:val="xn-location"/>
    <w:basedOn w:val="DefaultParagraphFont"/>
    <w:rsid w:val="009F14D2"/>
  </w:style>
  <w:style w:type="character" w:styleId="Emphasis">
    <w:name w:val="Emphasis"/>
    <w:basedOn w:val="DefaultParagraphFont"/>
    <w:uiPriority w:val="20"/>
    <w:qFormat/>
    <w:rsid w:val="009A2527"/>
    <w:rPr>
      <w:i/>
      <w:iCs/>
    </w:rPr>
  </w:style>
  <w:style w:type="paragraph" w:styleId="ListParagraph">
    <w:name w:val="List Paragraph"/>
    <w:basedOn w:val="Normal"/>
    <w:uiPriority w:val="34"/>
    <w:qFormat/>
    <w:rsid w:val="009A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647026">
      <w:bodyDiv w:val="1"/>
      <w:marLeft w:val="0"/>
      <w:marRight w:val="0"/>
      <w:marTop w:val="0"/>
      <w:marBottom w:val="0"/>
      <w:divBdr>
        <w:top w:val="none" w:sz="0" w:space="0" w:color="auto"/>
        <w:left w:val="none" w:sz="0" w:space="0" w:color="auto"/>
        <w:bottom w:val="none" w:sz="0" w:space="0" w:color="auto"/>
        <w:right w:val="none" w:sz="0" w:space="0" w:color="auto"/>
      </w:divBdr>
    </w:div>
    <w:div w:id="18865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own@preferredhotels.com" TargetMode="External"/><Relationship Id="rId3" Type="http://schemas.openxmlformats.org/officeDocument/2006/relationships/settings" Target="settings.xml"/><Relationship Id="rId7" Type="http://schemas.openxmlformats.org/officeDocument/2006/relationships/hyperlink" Target="https://www.canada.ca/en/transport-canada/news/2021/10/mandatory-covid-19-vaccination-requirements-for-federally-regulated-transportation-employees-and-travell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pleflying.com/canada-lifts-india-flight-b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Brown</dc:creator>
  <cp:keywords/>
  <dc:description/>
  <cp:lastModifiedBy>Michael Boubion</cp:lastModifiedBy>
  <cp:revision>4</cp:revision>
  <dcterms:created xsi:type="dcterms:W3CDTF">2021-01-20T20:26:00Z</dcterms:created>
  <dcterms:modified xsi:type="dcterms:W3CDTF">2021-11-30T18:51:00Z</dcterms:modified>
</cp:coreProperties>
</file>